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bookmarkEnd w:id="0"/>
    <w:p w14:paraId="2D4E64D6" w14:textId="77777777" w:rsidR="00030E02" w:rsidRDefault="00030E02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sz w:val="52"/>
          <w:szCs w:val="52"/>
          <w:lang w:eastAsia="en-US"/>
        </w:rPr>
      </w:pPr>
      <w:r w:rsidRPr="00030E02">
        <w:rPr>
          <w:rFonts w:ascii="Arial" w:hAnsi="Arial" w:cs="Arial"/>
          <w:b/>
          <w:sz w:val="52"/>
          <w:szCs w:val="52"/>
          <w:lang w:eastAsia="en-US"/>
        </w:rPr>
        <w:t xml:space="preserve">Statement of Intent as to Community Engagement </w:t>
      </w:r>
    </w:p>
    <w:p w14:paraId="48A90AB5" w14:textId="0944BE8A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 w:rsidR="00030E02">
        <w:rPr>
          <w:rFonts w:ascii="Arial" w:hAnsi="Arial" w:cs="Arial"/>
          <w:b/>
          <w:bCs/>
          <w:kern w:val="36"/>
        </w:rPr>
        <w:t>4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2C1E865B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December 2009</w:t>
            </w: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487DE9BB" w14:textId="7890D902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Originally issued and approved at</w:t>
            </w:r>
          </w:p>
          <w:p w14:paraId="297C27D8" w14:textId="217C7B69" w:rsidR="00B01E13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14th Dec PC meeting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0CE0C00A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October 2014</w:t>
            </w:r>
          </w:p>
        </w:tc>
        <w:tc>
          <w:tcPr>
            <w:tcW w:w="1985" w:type="dxa"/>
            <w:vAlign w:val="center"/>
          </w:tcPr>
          <w:p w14:paraId="2855A756" w14:textId="3C4964DC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Mike Steel</w:t>
            </w:r>
          </w:p>
        </w:tc>
        <w:tc>
          <w:tcPr>
            <w:tcW w:w="3543" w:type="dxa"/>
            <w:vAlign w:val="center"/>
          </w:tcPr>
          <w:p w14:paraId="412B0731" w14:textId="77777777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Some tidying up and emphasis of</w:t>
            </w:r>
          </w:p>
          <w:p w14:paraId="2ABFB107" w14:textId="77777777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obligation to represent</w:t>
            </w:r>
          </w:p>
          <w:p w14:paraId="790155A5" w14:textId="16F7254C" w:rsidR="00B01E13" w:rsidRPr="00B01E13" w:rsidRDefault="00030E02" w:rsidP="00030E02">
            <w:pPr>
              <w:rPr>
                <w:rFonts w:ascii="Arial" w:hAnsi="Arial" w:cs="Arial"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parishioners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616258B4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667E9A21" w14:textId="53B889ED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30E0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30E02">
              <w:rPr>
                <w:rFonts w:ascii="Arial" w:hAnsi="Arial" w:cs="Arial"/>
                <w:bCs/>
                <w:sz w:val="22"/>
                <w:szCs w:val="22"/>
              </w:rPr>
              <w:t>May 2015</w:t>
            </w:r>
          </w:p>
        </w:tc>
        <w:tc>
          <w:tcPr>
            <w:tcW w:w="1985" w:type="dxa"/>
            <w:vAlign w:val="center"/>
          </w:tcPr>
          <w:p w14:paraId="21EBC639" w14:textId="60E8B1AD" w:rsidR="00B01E13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Mike Steel</w:t>
            </w:r>
          </w:p>
        </w:tc>
        <w:tc>
          <w:tcPr>
            <w:tcW w:w="3543" w:type="dxa"/>
            <w:vAlign w:val="center"/>
          </w:tcPr>
          <w:p w14:paraId="723B3DE3" w14:textId="77777777" w:rsidR="00030E02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No change to text. Added review</w:t>
            </w:r>
          </w:p>
          <w:p w14:paraId="070C7016" w14:textId="10521ABE" w:rsidR="00B01E13" w:rsidRPr="00030E02" w:rsidRDefault="00030E02" w:rsidP="00030E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E02">
              <w:rPr>
                <w:rFonts w:ascii="Arial" w:hAnsi="Arial" w:cs="Arial"/>
                <w:bCs/>
                <w:sz w:val="22"/>
                <w:szCs w:val="22"/>
              </w:rPr>
              <w:t>Table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030E02" w:rsidRPr="00B01E13" w14:paraId="05A7CF74" w14:textId="77777777" w:rsidTr="00815369">
        <w:tc>
          <w:tcPr>
            <w:tcW w:w="1242" w:type="dxa"/>
            <w:vAlign w:val="center"/>
          </w:tcPr>
          <w:p w14:paraId="160BADFA" w14:textId="3610BC50" w:rsidR="00030E02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vAlign w:val="center"/>
          </w:tcPr>
          <w:p w14:paraId="591E11AF" w14:textId="515BE00E" w:rsidR="00030E02" w:rsidRPr="00B01E13" w:rsidRDefault="00994C3D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030E02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71994A73" w14:textId="40853AE7" w:rsidR="00030E02" w:rsidRPr="00B01E13" w:rsidRDefault="00030E02" w:rsidP="00030E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20CA22DA" w14:textId="52318FAD" w:rsidR="00030E02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030E02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030E02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030E02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030E02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030E02" w:rsidRPr="00B01E13" w:rsidRDefault="00030E02" w:rsidP="00030E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1C1BB22" w14:textId="77777777" w:rsidR="00FF647D" w:rsidRPr="0043747C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3747C">
        <w:rPr>
          <w:rFonts w:ascii="Arial" w:hAnsi="Arial" w:cs="Arial"/>
          <w:b/>
          <w:sz w:val="22"/>
          <w:szCs w:val="22"/>
        </w:rPr>
        <w:lastRenderedPageBreak/>
        <w:t>Aims and Objectives</w:t>
      </w:r>
    </w:p>
    <w:p w14:paraId="5762D2E7" w14:textId="77777777" w:rsidR="00FF647D" w:rsidRDefault="00FF647D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C0EC3A2" w14:textId="2D70B1D4" w:rsidR="00FF647D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The Parish Council’s aims and objectives for seeking community engagement and the outcomes it hopes to achieve are:</w:t>
      </w:r>
    </w:p>
    <w:p w14:paraId="74554B55" w14:textId="77777777" w:rsidR="00FF647D" w:rsidRDefault="00FF647D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D685218" w14:textId="5DB44DFB" w:rsidR="00FF647D" w:rsidRDefault="00030E02" w:rsidP="00D7590F">
      <w:pPr>
        <w:pStyle w:val="ListParagraph"/>
        <w:numPr>
          <w:ilvl w:val="1"/>
          <w:numId w:val="10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Aims to:</w:t>
      </w:r>
    </w:p>
    <w:p w14:paraId="2CB6DFC5" w14:textId="77777777" w:rsidR="00FF647D" w:rsidRDefault="00FF647D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587704A" w14:textId="77777777" w:rsid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Work closely with residents, businesses and community groups;</w:t>
      </w:r>
    </w:p>
    <w:p w14:paraId="14C3F36B" w14:textId="77777777" w:rsidR="00FF647D" w:rsidRDefault="00FF647D" w:rsidP="00D7590F">
      <w:pPr>
        <w:pStyle w:val="ListParagraph"/>
        <w:ind w:left="993"/>
        <w:jc w:val="both"/>
        <w:rPr>
          <w:rFonts w:ascii="Arial" w:hAnsi="Arial" w:cs="Arial"/>
          <w:bCs/>
          <w:sz w:val="22"/>
          <w:szCs w:val="22"/>
        </w:rPr>
      </w:pPr>
    </w:p>
    <w:p w14:paraId="7E70517A" w14:textId="77777777" w:rsid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Engage with as many people as possible who want to participate in decision-making,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monitoring services and planning for the future;</w:t>
      </w:r>
    </w:p>
    <w:p w14:paraId="35F29F92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45CE7CF" w14:textId="71E10740" w:rsid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Ensure, that through the use of a wide range of approaches to public involvement and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 xml:space="preserve">community </w:t>
      </w:r>
      <w:r w:rsidR="00D7590F" w:rsidRPr="00FF647D">
        <w:rPr>
          <w:rFonts w:ascii="Arial" w:hAnsi="Arial" w:cs="Arial"/>
          <w:bCs/>
          <w:sz w:val="22"/>
          <w:szCs w:val="22"/>
        </w:rPr>
        <w:t>engagement,</w:t>
      </w:r>
      <w:r w:rsidRPr="00FF647D">
        <w:rPr>
          <w:rFonts w:ascii="Arial" w:hAnsi="Arial" w:cs="Arial"/>
          <w:bCs/>
          <w:sz w:val="22"/>
          <w:szCs w:val="22"/>
        </w:rPr>
        <w:t xml:space="preserve"> the Parish Council actively encourages the involvement of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residents, to capture their views and learn their concerns and effectively use those views as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an integral part of the decision making process;</w:t>
      </w:r>
    </w:p>
    <w:p w14:paraId="0B35C758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0EA0C7A2" w14:textId="2B9A2A7E" w:rsidR="00FF647D" w:rsidRPr="00FF647D" w:rsidRDefault="00030E02" w:rsidP="00D7590F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Ensure that residents have the opportunities to be heard at every stage, and the capacity to</w:t>
      </w:r>
      <w:r w:rsidR="00FF647D" w:rsidRP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be effective citizens.</w:t>
      </w:r>
    </w:p>
    <w:p w14:paraId="6F7E8511" w14:textId="77777777" w:rsidR="00FF647D" w:rsidRDefault="00FF647D" w:rsidP="00D7590F">
      <w:pPr>
        <w:pStyle w:val="ListParagraph"/>
        <w:ind w:left="1146"/>
        <w:jc w:val="both"/>
        <w:rPr>
          <w:rFonts w:ascii="Arial" w:hAnsi="Arial" w:cs="Arial"/>
          <w:bCs/>
          <w:sz w:val="22"/>
          <w:szCs w:val="22"/>
        </w:rPr>
      </w:pPr>
    </w:p>
    <w:p w14:paraId="6DA33FCA" w14:textId="77777777" w:rsidR="00FF647D" w:rsidRDefault="00030E02" w:rsidP="00D7590F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Objectives</w:t>
      </w:r>
    </w:p>
    <w:p w14:paraId="7AAD8627" w14:textId="77777777" w:rsidR="00FF647D" w:rsidRDefault="00FF647D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6C29D8BF" w14:textId="77777777" w:rsidR="00FF647D" w:rsidRDefault="00030E02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This strategy is part of the Parish Council’s commitment to creating and maintaining effective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working relationships with all sectors of the community, based on trust, openness and constructive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challenge.</w:t>
      </w:r>
    </w:p>
    <w:p w14:paraId="1D4C0EEB" w14:textId="77777777" w:rsidR="00FF647D" w:rsidRDefault="00FF647D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2C0FA42F" w14:textId="77777777" w:rsidR="00FF647D" w:rsidRDefault="00030E02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Outcomes of the strategy will include:</w:t>
      </w:r>
    </w:p>
    <w:p w14:paraId="66301415" w14:textId="77777777" w:rsidR="00FF647D" w:rsidRDefault="00FF647D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01123669" w14:textId="77777777" w:rsid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Improved communication through the establishment of new channels of engagement.</w:t>
      </w:r>
    </w:p>
    <w:p w14:paraId="3F6E0653" w14:textId="77777777" w:rsidR="00FF647D" w:rsidRDefault="00FF647D" w:rsidP="00D7590F">
      <w:pPr>
        <w:pStyle w:val="ListParagraph"/>
        <w:ind w:left="993"/>
        <w:jc w:val="both"/>
        <w:rPr>
          <w:rFonts w:ascii="Arial" w:hAnsi="Arial" w:cs="Arial"/>
          <w:bCs/>
          <w:sz w:val="22"/>
          <w:szCs w:val="22"/>
        </w:rPr>
      </w:pPr>
    </w:p>
    <w:p w14:paraId="0A2FD97A" w14:textId="77777777" w:rsid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More residents understanding the role of Councillors and getting the best effect.</w:t>
      </w:r>
    </w:p>
    <w:p w14:paraId="68B6E5C6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D68CAF0" w14:textId="77777777" w:rsid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Improved engagement with local communities, with more people feeling that they are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FF647D">
        <w:rPr>
          <w:rFonts w:ascii="Arial" w:hAnsi="Arial" w:cs="Arial"/>
          <w:bCs/>
          <w:sz w:val="22"/>
          <w:szCs w:val="22"/>
        </w:rPr>
        <w:t>involved in decision-making and a higher percentage of people involved in volunteering.</w:t>
      </w:r>
    </w:p>
    <w:p w14:paraId="183E49A8" w14:textId="77777777" w:rsidR="00FF647D" w:rsidRPr="00FF647D" w:rsidRDefault="00FF647D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3E805BC6" w14:textId="576F2199" w:rsidR="00030E02" w:rsidRPr="00FF647D" w:rsidRDefault="00030E02" w:rsidP="00D7590F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bCs/>
          <w:sz w:val="22"/>
          <w:szCs w:val="22"/>
        </w:rPr>
      </w:pPr>
      <w:r w:rsidRPr="00FF647D">
        <w:rPr>
          <w:rFonts w:ascii="Arial" w:hAnsi="Arial" w:cs="Arial"/>
          <w:bCs/>
          <w:sz w:val="22"/>
          <w:szCs w:val="22"/>
        </w:rPr>
        <w:t>Improved satisfaction with local public services.</w:t>
      </w:r>
    </w:p>
    <w:p w14:paraId="30F1C4EB" w14:textId="77777777" w:rsidR="00FF647D" w:rsidRDefault="00FF647D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5D4D972A" w14:textId="08B9D90D" w:rsidR="00030E02" w:rsidRPr="0043747C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3747C">
        <w:rPr>
          <w:rFonts w:ascii="Arial" w:hAnsi="Arial" w:cs="Arial"/>
          <w:b/>
          <w:sz w:val="22"/>
          <w:szCs w:val="22"/>
        </w:rPr>
        <w:t>Defining the Community</w:t>
      </w:r>
    </w:p>
    <w:p w14:paraId="7172D5E2" w14:textId="77777777" w:rsidR="00FF647D" w:rsidRDefault="00FF647D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7535D57C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Great Waltham is a rural Parish set in Essex, 5 miles from the centre of its principal authority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Chelmsford Borough Council that is currently co-managed with Essex County Council. The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community consists of a little over 900 residential properties accommodating approximately 2100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people of all ages. It is listed in the Doomsday Book and has Roman origins. Post war development</w:t>
      </w:r>
      <w:r w:rsidR="00FF647D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has seen the Parish grow with a number of small scale housing projects and infilling which gives 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parish its current diverse stock of housing. Agriculture has been, and remains, the primary industry in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the area and many of the parishioners commute to other areas, including London for employment.</w:t>
      </w:r>
    </w:p>
    <w:p w14:paraId="55C2ABF7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F68CE78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community may be defined as consisting of:</w:t>
      </w:r>
    </w:p>
    <w:p w14:paraId="28AFA0A3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019EB4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Residents of the Parish,</w:t>
      </w:r>
    </w:p>
    <w:p w14:paraId="5D2C9C3D" w14:textId="77777777" w:rsidR="0043747C" w:rsidRDefault="0043747C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7BA783EA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Users of Parish Council Services,</w:t>
      </w:r>
    </w:p>
    <w:p w14:paraId="647C99F9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1A6D0285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Village Hall Management Committees &amp; users of the Village Hall</w:t>
      </w:r>
    </w:p>
    <w:p w14:paraId="63065D37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78C8942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Teachers and Governors of Infant and Primary Schools,</w:t>
      </w:r>
    </w:p>
    <w:p w14:paraId="457A8823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34211A81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Young people who live and/or go to school in the Parish,</w:t>
      </w:r>
    </w:p>
    <w:p w14:paraId="7502A439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401CACE1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Retail and other and Businesses in the community,</w:t>
      </w:r>
    </w:p>
    <w:p w14:paraId="27210EB4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702E3B30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Interest groups – clubs and societies e.g. Great Waltham Horticultural Society,</w:t>
      </w:r>
    </w:p>
    <w:p w14:paraId="38A1A37D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6056C00C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Voluntary organisations,</w:t>
      </w:r>
    </w:p>
    <w:p w14:paraId="7B12813F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606D9738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Church Groups,</w:t>
      </w:r>
    </w:p>
    <w:p w14:paraId="674F19C8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0146B7C8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Farming Community,</w:t>
      </w:r>
    </w:p>
    <w:p w14:paraId="110514DA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4B80D414" w14:textId="77777777" w:rsid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Groups of people defined by a common factor such as age, disability, faith, and other groups,</w:t>
      </w:r>
    </w:p>
    <w:p w14:paraId="2854D5D7" w14:textId="77777777" w:rsidR="0043747C" w:rsidRPr="0043747C" w:rsidRDefault="0043747C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55DF890F" w14:textId="5A997094" w:rsidR="00030E02" w:rsidRPr="0043747C" w:rsidRDefault="00030E02" w:rsidP="00D7590F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Councillors and public service representatives including Council Staff.</w:t>
      </w:r>
    </w:p>
    <w:p w14:paraId="649BE961" w14:textId="77777777" w:rsidR="0043747C" w:rsidRDefault="0043747C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7B99DF1C" w14:textId="4B0E719E" w:rsidR="00030E02" w:rsidRPr="0043747C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3747C">
        <w:rPr>
          <w:rFonts w:ascii="Arial" w:hAnsi="Arial" w:cs="Arial"/>
          <w:b/>
          <w:sz w:val="22"/>
          <w:szCs w:val="22"/>
        </w:rPr>
        <w:t>Role of Council Members and Officers</w:t>
      </w:r>
    </w:p>
    <w:p w14:paraId="662AD145" w14:textId="77777777" w:rsidR="0043747C" w:rsidRDefault="0043747C" w:rsidP="00D7590F">
      <w:pPr>
        <w:jc w:val="both"/>
        <w:rPr>
          <w:rFonts w:ascii="Arial" w:hAnsi="Arial" w:cs="Arial"/>
          <w:bCs/>
          <w:sz w:val="22"/>
          <w:szCs w:val="22"/>
        </w:rPr>
      </w:pPr>
    </w:p>
    <w:p w14:paraId="73ABEE67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comprises 11 Councillors identified in the community, via newsletters, website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and notice boards for their roles and responsibilities, which are also detailed and published in 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Council’s annual report. </w:t>
      </w:r>
    </w:p>
    <w:p w14:paraId="00E8C807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4C5704F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Council members communicate with the public via their attendance at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meetings as part of their work with relevant committees and membership of other public bodies, by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individual contact and are obliged to represent the parishioners. </w:t>
      </w:r>
    </w:p>
    <w:p w14:paraId="6DFFF60C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A9744B1" w14:textId="657253A6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Councillors may have a number of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different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roles that embrace a range of activities from the following: Planning; Recreation; Finance and General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Purposes; Emergency Planning. These roles inevitably bring opportunity to discuss the work of the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Council with residents and peers and encourages participation and feedback.</w:t>
      </w:r>
    </w:p>
    <w:p w14:paraId="7CF41FAA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F4D0B7E" w14:textId="77777777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There is one officer of the Council, who covers the entire spectrum of the council work who works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from the parish office and is generally available to answer enquiries via email, telephone and letters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etc. </w:t>
      </w:r>
    </w:p>
    <w:p w14:paraId="388222BF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C1C0D69" w14:textId="0D637E42" w:rsidR="0043747C" w:rsidRDefault="00030E02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employs a Parish Handyman, Changing rooms caretaker and an office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cleaner and other contractors who frequently have direct contact with members of the public and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 xml:space="preserve">naturally have to field questions and </w:t>
      </w:r>
      <w:r w:rsidR="00D7590F" w:rsidRPr="00030E02">
        <w:rPr>
          <w:rFonts w:ascii="Arial" w:hAnsi="Arial" w:cs="Arial"/>
          <w:bCs/>
          <w:sz w:val="22"/>
          <w:szCs w:val="22"/>
        </w:rPr>
        <w:t>enquiries</w:t>
      </w:r>
      <w:r w:rsidRPr="00030E02">
        <w:rPr>
          <w:rFonts w:ascii="Arial" w:hAnsi="Arial" w:cs="Arial"/>
          <w:bCs/>
          <w:sz w:val="22"/>
          <w:szCs w:val="22"/>
        </w:rPr>
        <w:t>. Their ability to do this effectively and courteously is as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important as any other element of the Councils work in the community and can give good feedback on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the views of people on the services offered by the Council.</w:t>
      </w:r>
    </w:p>
    <w:p w14:paraId="1AC7CD95" w14:textId="77777777" w:rsidR="0043747C" w:rsidRDefault="0043747C" w:rsidP="00D7590F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3C8CB2D" w14:textId="77777777" w:rsidR="0043747C" w:rsidRPr="00D7590F" w:rsidRDefault="00030E02" w:rsidP="00D7590F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D7590F">
        <w:rPr>
          <w:rFonts w:ascii="Arial" w:hAnsi="Arial" w:cs="Arial"/>
          <w:b/>
          <w:sz w:val="22"/>
          <w:szCs w:val="22"/>
        </w:rPr>
        <w:lastRenderedPageBreak/>
        <w:t>Provision of Information to the Community and Opportunities for Community Involvement</w:t>
      </w:r>
    </w:p>
    <w:p w14:paraId="60625D32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F16F39E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3747C">
        <w:rPr>
          <w:rFonts w:ascii="Arial" w:hAnsi="Arial" w:cs="Arial"/>
          <w:bCs/>
          <w:sz w:val="22"/>
          <w:szCs w:val="22"/>
        </w:rPr>
        <w:t>The Clerk is available to members of the public during office hours at the Parish Office by telephone,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email or normal postal service. The contact number and email address is displayed on letter heads,</w:t>
      </w:r>
      <w:r w:rsidR="0043747C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agendas and on parish notice boards and the website.</w:t>
      </w:r>
    </w:p>
    <w:p w14:paraId="27A6304E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1CC2455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telephone numbers and addresses of the Parish Council members are available on the Parish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Notice boards and in the Annual report issued to every household. It is recognised that members of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the community may wish to engage with the Council at different levels - from the odd email or letter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with a suggestion on how a service could be improved, to regular attendance at a Council meeting, or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by visiting the Parish Office.</w:t>
      </w:r>
    </w:p>
    <w:p w14:paraId="69274273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05C6AA94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website address is also widely published and the site contains all the information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an individual might wish to know about the work of the Parish Council and its individuals, including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meeting minutes, policy documents, financial statements, annual report, newsletters and how to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contact anyone associated with the Council.</w:t>
      </w:r>
    </w:p>
    <w:p w14:paraId="2ED35121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8541B2E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We engage with all communities in a variety of ways from regular newsletters and the use of several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local notice boards, through our website, through the Annual Assembly, and other public meetings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called as and when deemed necessary and an annual report.</w:t>
      </w:r>
    </w:p>
    <w:p w14:paraId="797C893B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714E49D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will, prior to an election, publish a regular programme of adverts, briefings and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articles giving encouragement to people to stand as councillors and vote in elections.</w:t>
      </w:r>
    </w:p>
    <w:p w14:paraId="34075691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91D2157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Council has also developed links with the local schools and a member of the Parish Council will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attend a meeting of the School Councils once per term and will encourage the members of the School</w:t>
      </w:r>
      <w:r w:rsidR="00D7590F">
        <w:rPr>
          <w:rFonts w:ascii="Arial" w:hAnsi="Arial" w:cs="Arial"/>
          <w:bCs/>
          <w:sz w:val="22"/>
          <w:szCs w:val="22"/>
        </w:rPr>
        <w:t xml:space="preserve"> </w:t>
      </w:r>
      <w:r w:rsidRPr="00030E02">
        <w:rPr>
          <w:rFonts w:ascii="Arial" w:hAnsi="Arial" w:cs="Arial"/>
          <w:bCs/>
          <w:sz w:val="22"/>
          <w:szCs w:val="22"/>
        </w:rPr>
        <w:t>Councils to attend a monthly meeting of the Parish Council.</w:t>
      </w:r>
    </w:p>
    <w:p w14:paraId="656490B6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5F96E19" w14:textId="77777777" w:rsidR="00D7590F" w:rsidRDefault="00030E02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The Parish Council works closely in the development of:</w:t>
      </w:r>
    </w:p>
    <w:p w14:paraId="227B26E3" w14:textId="77777777" w:rsidR="00D7590F" w:rsidRDefault="00D7590F" w:rsidP="00D7590F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03FE59D" w14:textId="77777777" w:rsid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030E02">
        <w:rPr>
          <w:rFonts w:ascii="Arial" w:hAnsi="Arial" w:cs="Arial"/>
          <w:bCs/>
          <w:sz w:val="22"/>
          <w:szCs w:val="22"/>
        </w:rPr>
        <w:t>A Parish Plan</w:t>
      </w:r>
    </w:p>
    <w:p w14:paraId="6823018F" w14:textId="77777777" w:rsidR="00D7590F" w:rsidRDefault="00D7590F" w:rsidP="00D7590F">
      <w:pPr>
        <w:pStyle w:val="ListParagraph"/>
        <w:ind w:left="851"/>
        <w:jc w:val="both"/>
        <w:rPr>
          <w:rFonts w:ascii="Arial" w:hAnsi="Arial" w:cs="Arial"/>
          <w:bCs/>
          <w:sz w:val="22"/>
          <w:szCs w:val="22"/>
        </w:rPr>
      </w:pPr>
    </w:p>
    <w:p w14:paraId="55C1DC90" w14:textId="77777777" w:rsid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D7590F">
        <w:rPr>
          <w:rFonts w:ascii="Arial" w:hAnsi="Arial" w:cs="Arial"/>
          <w:bCs/>
          <w:sz w:val="22"/>
          <w:szCs w:val="22"/>
        </w:rPr>
        <w:t>Village Design Statements</w:t>
      </w:r>
    </w:p>
    <w:p w14:paraId="0937695E" w14:textId="77777777" w:rsidR="00D7590F" w:rsidRPr="00D7590F" w:rsidRDefault="00D7590F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2B091F36" w14:textId="77777777" w:rsid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D7590F">
        <w:rPr>
          <w:rFonts w:ascii="Arial" w:hAnsi="Arial" w:cs="Arial"/>
          <w:bCs/>
          <w:sz w:val="22"/>
          <w:szCs w:val="22"/>
        </w:rPr>
        <w:t>Neighbourhood Watch</w:t>
      </w:r>
    </w:p>
    <w:p w14:paraId="17FF258C" w14:textId="77777777" w:rsidR="00D7590F" w:rsidRPr="00D7590F" w:rsidRDefault="00D7590F" w:rsidP="00D7590F">
      <w:pPr>
        <w:pStyle w:val="ListParagraph"/>
        <w:jc w:val="both"/>
        <w:rPr>
          <w:rFonts w:ascii="Arial" w:hAnsi="Arial" w:cs="Arial"/>
          <w:bCs/>
          <w:sz w:val="22"/>
          <w:szCs w:val="22"/>
        </w:rPr>
      </w:pPr>
    </w:p>
    <w:p w14:paraId="0DFBEE8D" w14:textId="79EAA73A" w:rsidR="00D10711" w:rsidRPr="00D7590F" w:rsidRDefault="00030E02" w:rsidP="00D7590F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bCs/>
          <w:sz w:val="22"/>
          <w:szCs w:val="22"/>
        </w:rPr>
      </w:pPr>
      <w:r w:rsidRPr="00D7590F">
        <w:rPr>
          <w:rFonts w:ascii="Arial" w:hAnsi="Arial" w:cs="Arial"/>
          <w:bCs/>
          <w:sz w:val="22"/>
          <w:szCs w:val="22"/>
        </w:rPr>
        <w:t>Community Speedwatch</w:t>
      </w:r>
    </w:p>
    <w:p w14:paraId="14FB4648" w14:textId="77777777" w:rsidR="00495A56" w:rsidRDefault="00495A56"/>
    <w:sectPr w:rsidR="00495A56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7742F" w14:textId="77777777" w:rsidR="005720BB" w:rsidRDefault="005720BB" w:rsidP="00B01E13">
      <w:r>
        <w:separator/>
      </w:r>
    </w:p>
  </w:endnote>
  <w:endnote w:type="continuationSeparator" w:id="0">
    <w:p w14:paraId="3CEF3DD3" w14:textId="77777777" w:rsidR="005720BB" w:rsidRDefault="005720BB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7B9F5996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="0043747C">
      <w:rPr>
        <w:rFonts w:ascii="Arial" w:hAnsi="Arial" w:cs="Arial"/>
        <w:sz w:val="22"/>
        <w:szCs w:val="22"/>
      </w:rPr>
      <w:t>4</w:t>
    </w:r>
    <w:r w:rsidRPr="00B01E13">
      <w:rPr>
        <w:rFonts w:ascii="Arial" w:hAnsi="Arial" w:cs="Arial"/>
        <w:sz w:val="22"/>
        <w:szCs w:val="22"/>
      </w:rPr>
      <w:t xml:space="preserve"> </w:t>
    </w:r>
    <w:r w:rsidR="00994C3D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AC16D" w14:textId="77777777" w:rsidR="005720BB" w:rsidRDefault="005720BB" w:rsidP="00B01E13">
      <w:r>
        <w:separator/>
      </w:r>
    </w:p>
  </w:footnote>
  <w:footnote w:type="continuationSeparator" w:id="0">
    <w:p w14:paraId="288C111E" w14:textId="77777777" w:rsidR="005720BB" w:rsidRDefault="005720BB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6918292"/>
      <w:docPartObj>
        <w:docPartGallery w:val="Watermarks"/>
        <w:docPartUnique/>
      </w:docPartObj>
    </w:sdtPr>
    <w:sdtEndPr/>
    <w:sdtContent>
      <w:p w14:paraId="0CD050F9" w14:textId="2898D008" w:rsidR="00D7590F" w:rsidRDefault="005720BB">
        <w:pPr>
          <w:pStyle w:val="Header"/>
        </w:pPr>
        <w:r>
          <w:rPr>
            <w:noProof/>
          </w:rPr>
          <w:pict w14:anchorId="2E3A804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73A32"/>
    <w:multiLevelType w:val="hybridMultilevel"/>
    <w:tmpl w:val="8B5CDEA2"/>
    <w:lvl w:ilvl="0" w:tplc="08090015">
      <w:start w:val="1"/>
      <w:numFmt w:val="upperLetter"/>
      <w:lvlText w:val="%1."/>
      <w:lvlJc w:val="left"/>
      <w:pPr>
        <w:ind w:left="1146" w:hanging="360"/>
      </w:pPr>
    </w:lvl>
    <w:lvl w:ilvl="1" w:tplc="08090015">
      <w:start w:val="1"/>
      <w:numFmt w:val="upp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BF217DE"/>
    <w:multiLevelType w:val="hybridMultilevel"/>
    <w:tmpl w:val="A064970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3B5726D"/>
    <w:multiLevelType w:val="hybridMultilevel"/>
    <w:tmpl w:val="D23E3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206949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698E45BA"/>
    <w:multiLevelType w:val="hybridMultilevel"/>
    <w:tmpl w:val="7DC0D6D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4B176FF"/>
    <w:multiLevelType w:val="hybridMultilevel"/>
    <w:tmpl w:val="E750A4D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520281F"/>
    <w:multiLevelType w:val="hybridMultilevel"/>
    <w:tmpl w:val="CA386D6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13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30E02"/>
    <w:rsid w:val="000C4F49"/>
    <w:rsid w:val="002645DA"/>
    <w:rsid w:val="003D7878"/>
    <w:rsid w:val="00425351"/>
    <w:rsid w:val="0043747C"/>
    <w:rsid w:val="00495A56"/>
    <w:rsid w:val="00511B59"/>
    <w:rsid w:val="00541FCA"/>
    <w:rsid w:val="005720BB"/>
    <w:rsid w:val="007247C6"/>
    <w:rsid w:val="007F702E"/>
    <w:rsid w:val="00933302"/>
    <w:rsid w:val="00994C3D"/>
    <w:rsid w:val="00AD3D24"/>
    <w:rsid w:val="00AD7450"/>
    <w:rsid w:val="00B01E13"/>
    <w:rsid w:val="00B6422F"/>
    <w:rsid w:val="00BF3919"/>
    <w:rsid w:val="00C33B24"/>
    <w:rsid w:val="00D10711"/>
    <w:rsid w:val="00D44FCF"/>
    <w:rsid w:val="00D7590F"/>
    <w:rsid w:val="00DE5B64"/>
    <w:rsid w:val="00E01DC7"/>
    <w:rsid w:val="00ED0DA9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2021-11-20T09:27:00Z</dcterms:created>
  <dcterms:modified xsi:type="dcterms:W3CDTF">2021-11-20T09:28:00Z</dcterms:modified>
</cp:coreProperties>
</file>